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сентября 2015 г. N 825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ОПТИМИЗАЦИИ РАБОТЫ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САНКТ-ПЕТЕРБУРГА С ОБРАЩЕНИЯМИ</w:t>
      </w:r>
    </w:p>
    <w:p>
      <w:pPr>
        <w:pStyle w:val="2"/>
        <w:jc w:val="center"/>
      </w:pPr>
      <w:r>
        <w:rPr>
          <w:sz w:val="20"/>
        </w:rPr>
        <w:t xml:space="preserve">ГРАЖДАН, СОДЕРЖАЩИМИ СВЕДЕНИЯ О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03.08.2023 N 810)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оптимизации работы исполнительных органов государственной власти Санкт-Петербурга (далее - исполнительные органы) с обращениями граждан, содержащими сведения о коррупции,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1 - 1.6. Утратили силу. - </w:t>
      </w:r>
      <w:hyperlink w:history="0" r:id="rId7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03.08.2023 N 810.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изменение в </w:t>
      </w:r>
      <w:hyperlink w:history="0" r:id="rId8" w:tooltip="Постановление Правительства Санкт-Петербурга от 16.12.2003 N 100 (ред. от 26.12.2014) &quot;Об утверждении Регламента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Правительства Санкт-Петербурга, утвержденный постановлением Правительства Санкт-Петербурга от 16.12.2003 N 100 (далее - Регламент), дополнив </w:t>
      </w:r>
      <w:hyperlink w:history="0" r:id="rId9" w:tooltip="Постановление Правительства Санкт-Петербурга от 16.12.2003 N 100 (ред. от 26.12.2014) &quot;Об утверждении Регламента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11.9</w:t>
        </w:r>
      </w:hyperlink>
      <w:r>
        <w:rPr>
          <w:sz w:val="20"/>
        </w:rPr>
        <w:t xml:space="preserve"> Регламента предложением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"Информация о рассмотрении анонимных обращений, содержащих сведения о коррупции, направляется в Комитет по вопросам законности, правопорядка и безопасности в течение двух рабочих дней после окончания рассмотрения указанных обращений структурными подразделениями Администрации Губернатора, иными исполнительными органами".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0" w:tooltip="Постановление Правительства Санкт-Петербурга от 03.08.2023 N 810 (ред. от 20.02.2024) &quot;Об особенностях рассмотрения исполнительными органами государственной власти Санкт-Петербурга обращений граждан, содержащих сведения о корруп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03.08.2023 N 810.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администрациям районов Санкт-Петербурга не реже одного раза в полугодие размещать на своих веб-страницах официального сайта Администрации Санкт-Петербурга в информационно-телекоммуникационной сети "Интернет" (</w:t>
      </w:r>
      <w:hyperlink w:history="0" r:id="rId11">
        <w:r>
          <w:rPr>
            <w:sz w:val="20"/>
            <w:color w:val="0000ff"/>
          </w:rPr>
          <w:t xml:space="preserve">www.gov.spb.ru</w:t>
        </w:r>
      </w:hyperlink>
      <w:r>
        <w:rPr>
          <w:sz w:val="20"/>
        </w:rPr>
        <w:t xml:space="preserve">) информацию о результатах рассмотрения обращений граждан, содержащих сведения о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16.09.2015 N 825</w:t>
            <w:br/>
            <w:t>(ред. от 03.08.2023)</w:t>
            <w:br/>
            <w:t>"О мерах по оптимизации работы исп...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16.09.2015 N 825 (ред. от 03.08.2023) "О мерах по оптимизации работы исп...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SPB&amp;n=288003&amp;dst=100039" TargetMode = "External"/>
	<Relationship Id="rId7" Type="http://schemas.openxmlformats.org/officeDocument/2006/relationships/hyperlink" Target="https://login.consultant.ru/link/?req=doc&amp;base=SPB&amp;n=288003&amp;dst=100039" TargetMode = "External"/>
	<Relationship Id="rId8" Type="http://schemas.openxmlformats.org/officeDocument/2006/relationships/hyperlink" Target="https://login.consultant.ru/link/?req=doc&amp;base=SPB&amp;n=156133&amp;dst=100015" TargetMode = "External"/>
	<Relationship Id="rId9" Type="http://schemas.openxmlformats.org/officeDocument/2006/relationships/hyperlink" Target="https://login.consultant.ru/link/?req=doc&amp;base=SPB&amp;n=156133&amp;dst=100697" TargetMode = "External"/>
	<Relationship Id="rId10" Type="http://schemas.openxmlformats.org/officeDocument/2006/relationships/hyperlink" Target="https://login.consultant.ru/link/?req=doc&amp;base=SPB&amp;n=288003&amp;dst=100039" TargetMode = "External"/>
	<Relationship Id="rId11" Type="http://schemas.openxmlformats.org/officeDocument/2006/relationships/hyperlink" Target="www.gov.spb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16.09.2015 N 825
(ред. от 03.08.2023)
"О мерах по оптимизации работы исполнительных органов государственной власти Санкт-Петербурга с обращениями граждан, содержащими сведения о коррупции"</dc:title>
  <dcterms:created xsi:type="dcterms:W3CDTF">2024-11-21T08:04:13Z</dcterms:created>
</cp:coreProperties>
</file>